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12934" w14:textId="77777777" w:rsidR="00592BA7" w:rsidRDefault="00592BA7" w:rsidP="00C66EF9">
      <w:pPr>
        <w:widowControl w:val="0"/>
        <w:autoSpaceDE w:val="0"/>
        <w:autoSpaceDN w:val="0"/>
        <w:adjustRightInd w:val="0"/>
        <w:rPr>
          <w:rFonts w:ascii="NittiGrotesk-Normal" w:hAnsi="NittiGrotesk-Normal" w:cs="NittiGrotesk-Normal"/>
          <w:b/>
          <w:bCs/>
          <w:color w:val="141414"/>
          <w:sz w:val="32"/>
          <w:szCs w:val="32"/>
        </w:rPr>
      </w:pPr>
    </w:p>
    <w:p w14:paraId="12E58F90" w14:textId="158E430C" w:rsidR="00C66EF9" w:rsidRDefault="00C66EF9" w:rsidP="00C66EF9">
      <w:pPr>
        <w:widowControl w:val="0"/>
        <w:autoSpaceDE w:val="0"/>
        <w:autoSpaceDN w:val="0"/>
        <w:adjustRightInd w:val="0"/>
        <w:rPr>
          <w:rFonts w:ascii="NittiGrotesk-Normal" w:hAnsi="NittiGrotesk-Normal" w:cs="NittiGrotesk-Normal"/>
          <w:b/>
          <w:bCs/>
          <w:color w:val="141414"/>
          <w:sz w:val="32"/>
          <w:szCs w:val="32"/>
        </w:rPr>
      </w:pPr>
      <w:r>
        <w:rPr>
          <w:rFonts w:ascii="NittiGrotesk-Normal" w:hAnsi="NittiGrotesk-Normal" w:cs="NittiGrotesk-Normal"/>
          <w:b/>
          <w:bCs/>
          <w:color w:val="141414"/>
          <w:sz w:val="32"/>
          <w:szCs w:val="32"/>
        </w:rPr>
        <w:t>„</w:t>
      </w:r>
      <w:r w:rsidRPr="00C66EF9">
        <w:rPr>
          <w:rFonts w:ascii="NittiGrotesk-Normal" w:hAnsi="NittiGrotesk-Normal" w:cs="NittiGrotesk-Normal"/>
          <w:b/>
          <w:bCs/>
          <w:color w:val="141414"/>
          <w:sz w:val="32"/>
          <w:szCs w:val="32"/>
        </w:rPr>
        <w:t xml:space="preserve">Die Behandlung </w:t>
      </w:r>
      <w:proofErr w:type="spellStart"/>
      <w:r w:rsidRPr="00C66EF9">
        <w:rPr>
          <w:rFonts w:ascii="NittiGrotesk-Normal" w:hAnsi="NittiGrotesk-Normal" w:cs="NittiGrotesk-Normal"/>
          <w:b/>
          <w:bCs/>
          <w:color w:val="141414"/>
          <w:sz w:val="32"/>
          <w:szCs w:val="32"/>
        </w:rPr>
        <w:t>periimplantärer</w:t>
      </w:r>
      <w:proofErr w:type="spellEnd"/>
      <w:r w:rsidRPr="00C66EF9">
        <w:rPr>
          <w:rFonts w:ascii="NittiGrotesk-Normal" w:hAnsi="NittiGrotesk-Normal" w:cs="NittiGrotesk-Normal"/>
          <w:b/>
          <w:bCs/>
          <w:color w:val="141414"/>
          <w:sz w:val="32"/>
          <w:szCs w:val="32"/>
        </w:rPr>
        <w:t xml:space="preserve"> Infektionen an Zahnimplantaten</w:t>
      </w:r>
      <w:r>
        <w:rPr>
          <w:rFonts w:ascii="NittiGrotesk-Normal" w:hAnsi="NittiGrotesk-Normal" w:cs="NittiGrotesk-Normal"/>
          <w:b/>
          <w:bCs/>
          <w:color w:val="141414"/>
          <w:sz w:val="32"/>
          <w:szCs w:val="32"/>
        </w:rPr>
        <w:t>“</w:t>
      </w:r>
      <w:r w:rsidR="00B852F4">
        <w:rPr>
          <w:rFonts w:ascii="NittiGrotesk-Normal" w:hAnsi="NittiGrotesk-Normal" w:cs="NittiGrotesk-Normal"/>
          <w:b/>
          <w:bCs/>
          <w:color w:val="141414"/>
          <w:sz w:val="32"/>
          <w:szCs w:val="32"/>
        </w:rPr>
        <w:t xml:space="preserve"> </w:t>
      </w:r>
    </w:p>
    <w:p w14:paraId="0BC14369" w14:textId="77777777" w:rsidR="00C66EF9" w:rsidRPr="00C66EF9" w:rsidRDefault="00C66EF9" w:rsidP="00C66EF9">
      <w:pPr>
        <w:widowControl w:val="0"/>
        <w:autoSpaceDE w:val="0"/>
        <w:autoSpaceDN w:val="0"/>
        <w:adjustRightInd w:val="0"/>
        <w:rPr>
          <w:rFonts w:ascii="NittiGrotesk-Normal" w:hAnsi="NittiGrotesk-Normal" w:cs="NittiGrotesk-Normal"/>
          <w:b/>
          <w:bCs/>
          <w:color w:val="141414"/>
          <w:sz w:val="32"/>
          <w:szCs w:val="32"/>
        </w:rPr>
      </w:pPr>
    </w:p>
    <w:p w14:paraId="1043BA2F" w14:textId="77777777" w:rsidR="00C66EF9" w:rsidRPr="00C66EF9" w:rsidRDefault="00C66EF9" w:rsidP="00C66EF9">
      <w:pPr>
        <w:widowControl w:val="0"/>
        <w:autoSpaceDE w:val="0"/>
        <w:autoSpaceDN w:val="0"/>
        <w:adjustRightInd w:val="0"/>
        <w:rPr>
          <w:rFonts w:ascii="NittiGrotesk-Normal" w:hAnsi="NittiGrotesk-Normal" w:cs="NittiGrotesk-Normal"/>
          <w:b/>
          <w:bCs/>
          <w:color w:val="141414"/>
          <w:sz w:val="28"/>
          <w:szCs w:val="28"/>
        </w:rPr>
      </w:pPr>
      <w:r w:rsidRPr="00C66EF9">
        <w:rPr>
          <w:rFonts w:ascii="NittiGrotesk-Normal" w:hAnsi="NittiGrotesk-Normal" w:cs="NittiGrotesk-Normal"/>
          <w:b/>
          <w:bCs/>
          <w:color w:val="141414"/>
          <w:sz w:val="28"/>
          <w:szCs w:val="28"/>
        </w:rPr>
        <w:t xml:space="preserve">Neue S3-Leitlinie </w:t>
      </w:r>
      <w:r>
        <w:rPr>
          <w:rFonts w:ascii="NittiGrotesk-Normal" w:hAnsi="NittiGrotesk-Normal" w:cs="NittiGrotesk-Normal"/>
          <w:b/>
          <w:bCs/>
          <w:color w:val="141414"/>
          <w:sz w:val="28"/>
          <w:szCs w:val="28"/>
        </w:rPr>
        <w:t>von</w:t>
      </w:r>
      <w:r w:rsidRPr="00C66EF9">
        <w:rPr>
          <w:rFonts w:ascii="NittiGrotesk-Normal" w:hAnsi="NittiGrotesk-Normal" w:cs="NittiGrotesk-Normal"/>
          <w:b/>
          <w:bCs/>
          <w:color w:val="141414"/>
          <w:sz w:val="28"/>
          <w:szCs w:val="28"/>
        </w:rPr>
        <w:t xml:space="preserve"> DGI und DGZMK setzt auf höchste Qualitätsstandards</w:t>
      </w:r>
    </w:p>
    <w:p w14:paraId="114A68E8" w14:textId="77777777" w:rsidR="00C66EF9" w:rsidRPr="00C66EF9" w:rsidRDefault="00C66EF9" w:rsidP="00C66EF9">
      <w:pPr>
        <w:widowControl w:val="0"/>
        <w:autoSpaceDE w:val="0"/>
        <w:autoSpaceDN w:val="0"/>
        <w:adjustRightInd w:val="0"/>
        <w:rPr>
          <w:rFonts w:ascii="NittiGrotesk-Normal" w:hAnsi="NittiGrotesk-Normal" w:cs="NittiGrotesk-Normal"/>
          <w:b/>
          <w:bCs/>
          <w:color w:val="141414"/>
          <w:sz w:val="32"/>
          <w:szCs w:val="32"/>
        </w:rPr>
      </w:pPr>
    </w:p>
    <w:p w14:paraId="6EA738DC" w14:textId="32F25406" w:rsidR="00C66EF9" w:rsidRPr="00C66EF9" w:rsidRDefault="00C66EF9" w:rsidP="00C66EF9">
      <w:pPr>
        <w:widowControl w:val="0"/>
        <w:autoSpaceDE w:val="0"/>
        <w:autoSpaceDN w:val="0"/>
        <w:adjustRightInd w:val="0"/>
        <w:rPr>
          <w:rFonts w:ascii="NittiGrotesk-SemiLight" w:hAnsi="NittiGrotesk-SemiLight" w:cs="NittiGrotesk-SemiLight"/>
          <w:i/>
          <w:color w:val="141414"/>
        </w:rPr>
      </w:pPr>
      <w:r w:rsidRPr="00C66EF9">
        <w:rPr>
          <w:rFonts w:ascii="NittiGrotesk-SemiLight" w:hAnsi="NittiGrotesk-SemiLight" w:cs="NittiGrotesk-SemiLight"/>
          <w:i/>
          <w:color w:val="141414"/>
        </w:rPr>
        <w:t xml:space="preserve">“Wie ist die klinische Wirksamkeit alternativer oder </w:t>
      </w:r>
      <w:proofErr w:type="spellStart"/>
      <w:r w:rsidRPr="00C66EF9">
        <w:rPr>
          <w:rFonts w:ascii="NittiGrotesk-SemiLight" w:hAnsi="NittiGrotesk-SemiLight" w:cs="NittiGrotesk-SemiLight"/>
          <w:i/>
          <w:color w:val="141414"/>
        </w:rPr>
        <w:t>adjuvanter</w:t>
      </w:r>
      <w:proofErr w:type="spellEnd"/>
      <w:r w:rsidRPr="00C66EF9">
        <w:rPr>
          <w:rFonts w:ascii="NittiGrotesk-SemiLight" w:hAnsi="NittiGrotesk-SemiLight" w:cs="NittiGrotesk-SemiLight"/>
          <w:i/>
          <w:color w:val="141414"/>
        </w:rPr>
        <w:t xml:space="preserve"> Maßnahmen im Vergleich zu konventionellen nicht-chirurgischen und chirurgischen Verfahren für die Therapie von Patienten mit einer </w:t>
      </w:r>
      <w:proofErr w:type="spellStart"/>
      <w:r w:rsidRPr="00C66EF9">
        <w:rPr>
          <w:rFonts w:ascii="NittiGrotesk-SemiLight" w:hAnsi="NittiGrotesk-SemiLight" w:cs="NittiGrotesk-SemiLight"/>
          <w:i/>
          <w:color w:val="141414"/>
        </w:rPr>
        <w:t>periimplantären</w:t>
      </w:r>
      <w:proofErr w:type="spellEnd"/>
      <w:r w:rsidRPr="00C66EF9">
        <w:rPr>
          <w:rFonts w:ascii="NittiGrotesk-SemiLight" w:hAnsi="NittiGrotesk-SemiLight" w:cs="NittiGrotesk-SemiLight"/>
          <w:i/>
          <w:color w:val="141414"/>
        </w:rPr>
        <w:t xml:space="preserve"> </w:t>
      </w:r>
      <w:proofErr w:type="spellStart"/>
      <w:r w:rsidRPr="00C66EF9">
        <w:rPr>
          <w:rFonts w:ascii="NittiGrotesk-SemiLight" w:hAnsi="NittiGrotesk-SemiLight" w:cs="NittiGrotesk-SemiLight"/>
          <w:i/>
          <w:color w:val="141414"/>
        </w:rPr>
        <w:t>Mukositis</w:t>
      </w:r>
      <w:proofErr w:type="spellEnd"/>
      <w:r w:rsidRPr="00C66EF9">
        <w:rPr>
          <w:rFonts w:ascii="NittiGrotesk-SemiLight" w:hAnsi="NittiGrotesk-SemiLight" w:cs="NittiGrotesk-SemiLight"/>
          <w:i/>
          <w:color w:val="141414"/>
        </w:rPr>
        <w:t xml:space="preserve"> und </w:t>
      </w:r>
      <w:proofErr w:type="spellStart"/>
      <w:r w:rsidRPr="00C66EF9">
        <w:rPr>
          <w:rFonts w:ascii="NittiGrotesk-SemiLight" w:hAnsi="NittiGrotesk-SemiLight" w:cs="NittiGrotesk-SemiLight"/>
          <w:i/>
          <w:color w:val="141414"/>
        </w:rPr>
        <w:t>Periimplantitis</w:t>
      </w:r>
      <w:proofErr w:type="spellEnd"/>
      <w:r w:rsidRPr="00C66EF9">
        <w:rPr>
          <w:rFonts w:ascii="NittiGrotesk-SemiLight" w:hAnsi="NittiGrotesk-SemiLight" w:cs="NittiGrotesk-SemiLight"/>
          <w:i/>
          <w:color w:val="141414"/>
        </w:rPr>
        <w:t xml:space="preserve">?” </w:t>
      </w:r>
      <w:r w:rsidR="00B852F4">
        <w:rPr>
          <w:rFonts w:ascii="NittiGrotesk-SemiLight" w:hAnsi="NittiGrotesk-SemiLight" w:cs="NittiGrotesk-SemiLight"/>
          <w:i/>
          <w:color w:val="141414"/>
        </w:rPr>
        <w:t xml:space="preserve">– so </w:t>
      </w:r>
      <w:r w:rsidRPr="00C66EF9">
        <w:rPr>
          <w:rFonts w:ascii="NittiGrotesk-SemiLight" w:hAnsi="NittiGrotesk-SemiLight" w:cs="NittiGrotesk-SemiLight"/>
          <w:i/>
          <w:color w:val="141414"/>
        </w:rPr>
        <w:t xml:space="preserve">lautet die Fragestellung der jüngst gemeinsam von DGI und DGZMK veröffentlichten Leitlinie. Damit setzt sich das Papier ein klares Ziel: Verglichen und bewertet werden langjährig eingesetzte Behandlungsmethoden mit alternativen oder unterstützenden Therapieansätzen, um Zahnärzten, Fachzahnärzten, MKG-Chirurgen und Zahntechnikern mit klaren und nachvollziehbaren Empfehlungen eine Entscheidungshilfe zu bieten bei der Behandlung </w:t>
      </w:r>
      <w:proofErr w:type="spellStart"/>
      <w:r w:rsidRPr="00C66EF9">
        <w:rPr>
          <w:rFonts w:ascii="NittiGrotesk-SemiLight" w:hAnsi="NittiGrotesk-SemiLight" w:cs="NittiGrotesk-SemiLight"/>
          <w:i/>
          <w:color w:val="141414"/>
        </w:rPr>
        <w:t>periimplantärer</w:t>
      </w:r>
      <w:proofErr w:type="spellEnd"/>
      <w:r w:rsidRPr="00C66EF9">
        <w:rPr>
          <w:rFonts w:ascii="NittiGrotesk-SemiLight" w:hAnsi="NittiGrotesk-SemiLight" w:cs="NittiGrotesk-SemiLight"/>
          <w:i/>
          <w:color w:val="141414"/>
        </w:rPr>
        <w:t xml:space="preserve"> Erkrankungen.</w:t>
      </w:r>
    </w:p>
    <w:p w14:paraId="203D530C" w14:textId="77777777" w:rsidR="00C66EF9" w:rsidRPr="00C66EF9" w:rsidRDefault="00C66EF9" w:rsidP="00C66EF9">
      <w:pPr>
        <w:widowControl w:val="0"/>
        <w:autoSpaceDE w:val="0"/>
        <w:autoSpaceDN w:val="0"/>
        <w:adjustRightInd w:val="0"/>
        <w:rPr>
          <w:rFonts w:ascii="NittiGrotesk-SemiLight" w:hAnsi="NittiGrotesk-SemiLight" w:cs="NittiGrotesk-SemiLight"/>
          <w:color w:val="141414"/>
        </w:rPr>
      </w:pPr>
    </w:p>
    <w:p w14:paraId="6BA7C867" w14:textId="77777777" w:rsidR="00C66EF9" w:rsidRDefault="00C66EF9" w:rsidP="00C66EF9">
      <w:pPr>
        <w:widowControl w:val="0"/>
        <w:autoSpaceDE w:val="0"/>
        <w:autoSpaceDN w:val="0"/>
        <w:adjustRightInd w:val="0"/>
        <w:rPr>
          <w:rFonts w:ascii="NittiGrotesk-SemiLight" w:hAnsi="NittiGrotesk-SemiLight" w:cs="NittiGrotesk-SemiLight"/>
          <w:color w:val="141414"/>
        </w:rPr>
      </w:pPr>
      <w:r w:rsidRPr="00C66EF9">
        <w:rPr>
          <w:rFonts w:ascii="NittiGrotesk-SemiLight" w:hAnsi="NittiGrotesk-SemiLight" w:cs="NittiGrotesk-SemiLight"/>
          <w:color w:val="141414"/>
        </w:rPr>
        <w:t xml:space="preserve">In Zusammenarbeit mit 14 weiteren beteiligten Fachgesellschaften und Institutionen werteten DGI-Präsident Prof. Dr. Frank Schwarz und Prof. Dr. Jürgen Becker, Düsseldorf, zusammen mit elf Co-Autoren mehr als 30 Studien aus. Von der Definition </w:t>
      </w:r>
      <w:proofErr w:type="spellStart"/>
      <w:r w:rsidRPr="00C66EF9">
        <w:rPr>
          <w:rFonts w:ascii="NittiGrotesk-SemiLight" w:hAnsi="NittiGrotesk-SemiLight" w:cs="NittiGrotesk-SemiLight"/>
          <w:color w:val="141414"/>
        </w:rPr>
        <w:t>periimplantärer</w:t>
      </w:r>
      <w:proofErr w:type="spellEnd"/>
      <w:r w:rsidRPr="00C66EF9">
        <w:rPr>
          <w:rFonts w:ascii="NittiGrotesk-SemiLight" w:hAnsi="NittiGrotesk-SemiLight" w:cs="NittiGrotesk-SemiLight"/>
          <w:color w:val="141414"/>
        </w:rPr>
        <w:t xml:space="preserve"> Infektionen über Entstehung und Risikofaktoren, Befunderhebung und Diagnostik bis hin zur Gegenüberstellung möglicher Therapiemethoden ist das 23-seitige Dokument sowohl national als auch international die erste Leitlinie zu diesem Thema auf höchstem Qualitätsniveau.</w:t>
      </w:r>
    </w:p>
    <w:p w14:paraId="1EBFF77A" w14:textId="77777777" w:rsidR="00C66EF9" w:rsidRPr="00C66EF9" w:rsidRDefault="00C66EF9" w:rsidP="00C66EF9">
      <w:pPr>
        <w:widowControl w:val="0"/>
        <w:autoSpaceDE w:val="0"/>
        <w:autoSpaceDN w:val="0"/>
        <w:adjustRightInd w:val="0"/>
        <w:rPr>
          <w:rFonts w:ascii="NittiGrotesk-SemiLight" w:hAnsi="NittiGrotesk-SemiLight" w:cs="NittiGrotesk-SemiLight"/>
          <w:color w:val="141414"/>
        </w:rPr>
      </w:pPr>
    </w:p>
    <w:p w14:paraId="4585D810" w14:textId="03DAF603" w:rsidR="00C66EF9" w:rsidRDefault="00C66EF9" w:rsidP="00C66EF9">
      <w:pPr>
        <w:widowControl w:val="0"/>
        <w:autoSpaceDE w:val="0"/>
        <w:autoSpaceDN w:val="0"/>
        <w:adjustRightInd w:val="0"/>
        <w:rPr>
          <w:rFonts w:ascii="NittiGrotesk-SemiLight" w:hAnsi="NittiGrotesk-SemiLight" w:cs="NittiGrotesk-SemiLight"/>
          <w:color w:val="141414"/>
        </w:rPr>
      </w:pPr>
      <w:r w:rsidRPr="00C66EF9">
        <w:rPr>
          <w:rFonts w:ascii="NittiGrotesk-SemiLight" w:hAnsi="NittiGrotesk-SemiLight" w:cs="NittiGrotesk-SemiLight"/>
          <w:color w:val="141414"/>
        </w:rPr>
        <w:t xml:space="preserve">Der hohe S3-Standard ist es auch, die diese neue Leitlinie </w:t>
      </w:r>
      <w:r w:rsidR="00C1336B">
        <w:rPr>
          <w:rFonts w:ascii="NittiGrotesk-SemiLight" w:hAnsi="NittiGrotesk-SemiLight" w:cs="NittiGrotesk-SemiLight"/>
          <w:color w:val="141414"/>
        </w:rPr>
        <w:t>–</w:t>
      </w:r>
      <w:r w:rsidRPr="00C66EF9">
        <w:rPr>
          <w:rFonts w:ascii="NittiGrotesk-SemiLight" w:hAnsi="NittiGrotesk-SemiLight" w:cs="NittiGrotesk-SemiLight"/>
          <w:color w:val="141414"/>
        </w:rPr>
        <w:t xml:space="preserve"> neben der extrem kurzen Entwicklungszeit von weniger als zwei Jahren </w:t>
      </w:r>
      <w:r w:rsidR="00C1336B">
        <w:rPr>
          <w:rFonts w:ascii="NittiGrotesk-SemiLight" w:hAnsi="NittiGrotesk-SemiLight" w:cs="NittiGrotesk-SemiLight"/>
          <w:color w:val="141414"/>
        </w:rPr>
        <w:t>–</w:t>
      </w:r>
      <w:r w:rsidRPr="00C66EF9">
        <w:rPr>
          <w:rFonts w:ascii="NittiGrotesk-SemiLight" w:hAnsi="NittiGrotesk-SemiLight" w:cs="NittiGrotesk-SemiLight"/>
          <w:color w:val="141414"/>
        </w:rPr>
        <w:t xml:space="preserve"> so einzigartig macht. Im Gegensatz zu Richtlinien binden medizinische Leitlinien den Anwender nicht an eine bestimmte Vorgehensweise oder Behandlungsart, sondern dienen vielmehr als Anhaltspunkt. Nicht </w:t>
      </w:r>
      <w:proofErr w:type="gramStart"/>
      <w:r w:rsidRPr="00C66EF9">
        <w:rPr>
          <w:rFonts w:ascii="NittiGrotesk-SemiLight" w:hAnsi="NittiGrotesk-SemiLight" w:cs="NittiGrotesk-SemiLight"/>
          <w:color w:val="141414"/>
        </w:rPr>
        <w:t>zuletzt</w:t>
      </w:r>
      <w:proofErr w:type="gramEnd"/>
      <w:r w:rsidRPr="00C66EF9">
        <w:rPr>
          <w:rFonts w:ascii="NittiGrotesk-SemiLight" w:hAnsi="NittiGrotesk-SemiLight" w:cs="NittiGrotesk-SemiLight"/>
          <w:color w:val="141414"/>
        </w:rPr>
        <w:t xml:space="preserve"> weil </w:t>
      </w:r>
      <w:r w:rsidR="00C1336B">
        <w:rPr>
          <w:rFonts w:ascii="NittiGrotesk-SemiLight" w:hAnsi="NittiGrotesk-SemiLight" w:cs="NittiGrotesk-SemiLight"/>
          <w:color w:val="141414"/>
        </w:rPr>
        <w:t>Leitlinien</w:t>
      </w:r>
      <w:r w:rsidRPr="00C66EF9">
        <w:rPr>
          <w:rFonts w:ascii="NittiGrotesk-SemiLight" w:hAnsi="NittiGrotesk-SemiLight" w:cs="NittiGrotesk-SemiLight"/>
          <w:color w:val="141414"/>
        </w:rPr>
        <w:t xml:space="preserve"> in unterschiedlichen Stufen entwickelt und klassifiziert werden, variiert ihre Qualität erheblich. </w:t>
      </w:r>
    </w:p>
    <w:p w14:paraId="3ABEC85C" w14:textId="77777777" w:rsidR="00C66EF9" w:rsidRPr="00C66EF9" w:rsidRDefault="00C66EF9" w:rsidP="00C66EF9">
      <w:pPr>
        <w:widowControl w:val="0"/>
        <w:autoSpaceDE w:val="0"/>
        <w:autoSpaceDN w:val="0"/>
        <w:adjustRightInd w:val="0"/>
        <w:rPr>
          <w:rFonts w:ascii="NittiGrotesk-SemiLight" w:hAnsi="NittiGrotesk-SemiLight" w:cs="NittiGrotesk-SemiLight"/>
          <w:color w:val="141414"/>
        </w:rPr>
      </w:pPr>
    </w:p>
    <w:p w14:paraId="44195680" w14:textId="77777777" w:rsidR="00C66EF9" w:rsidRDefault="00C66EF9" w:rsidP="00C66EF9">
      <w:pPr>
        <w:widowControl w:val="0"/>
        <w:autoSpaceDE w:val="0"/>
        <w:autoSpaceDN w:val="0"/>
        <w:adjustRightInd w:val="0"/>
        <w:rPr>
          <w:rFonts w:ascii="NittiGrotesk-SemiLight" w:hAnsi="NittiGrotesk-SemiLight" w:cs="NittiGrotesk-SemiLight"/>
          <w:color w:val="141414"/>
        </w:rPr>
      </w:pPr>
      <w:r w:rsidRPr="00C66EF9">
        <w:rPr>
          <w:rFonts w:ascii="NittiGrotesk-SemiLight" w:hAnsi="NittiGrotesk-SemiLight" w:cs="NittiGrotesk-SemiLight"/>
          <w:color w:val="141414"/>
        </w:rPr>
        <w:t>Im Fall der vorliegenden Studie wurden die höchstmöglichen Kriterien der Stufe S3 angelegt. Während der Großteil aller Leitlinien - über 70% - lediglich im informellen Konsens (S1) bzw. durch eine formale Konsensfindung oder systematische Evidenz-Recherche erarbeitet werden (S2), durchlaufen S3-Leitlinien alle Elemente einer systematischen Entwicklung: Logik-, Entscheidungs- und Outcome-Analyse, Bewertung der klinischen Relevanz wissenschaftlicher Studien und regelmäßige Überprüfung sichern Validität und langfristige Qualität der Inhalte.</w:t>
      </w:r>
    </w:p>
    <w:p w14:paraId="1B18479E" w14:textId="77777777" w:rsidR="00C66EF9" w:rsidRPr="00C66EF9" w:rsidRDefault="00C66EF9" w:rsidP="00C66EF9">
      <w:pPr>
        <w:widowControl w:val="0"/>
        <w:autoSpaceDE w:val="0"/>
        <w:autoSpaceDN w:val="0"/>
        <w:adjustRightInd w:val="0"/>
        <w:rPr>
          <w:rFonts w:ascii="NittiGrotesk-SemiLight" w:hAnsi="NittiGrotesk-SemiLight" w:cs="NittiGrotesk-SemiLight"/>
          <w:color w:val="141414"/>
        </w:rPr>
      </w:pPr>
    </w:p>
    <w:p w14:paraId="0D802715" w14:textId="7A326878" w:rsidR="00C66EF9" w:rsidRDefault="00C66EF9" w:rsidP="00C66EF9">
      <w:pPr>
        <w:widowControl w:val="0"/>
        <w:autoSpaceDE w:val="0"/>
        <w:autoSpaceDN w:val="0"/>
        <w:adjustRightInd w:val="0"/>
        <w:rPr>
          <w:rFonts w:ascii="NittiGrotesk-SemiLight" w:hAnsi="NittiGrotesk-SemiLight" w:cs="NittiGrotesk-SemiLight"/>
          <w:color w:val="141414"/>
        </w:rPr>
      </w:pPr>
      <w:r w:rsidRPr="00C66EF9">
        <w:rPr>
          <w:rFonts w:ascii="NittiGrotesk-SemiLight" w:hAnsi="NittiGrotesk-SemiLight" w:cs="NittiGrotesk-SemiLight"/>
          <w:color w:val="141414"/>
        </w:rPr>
        <w:lastRenderedPageBreak/>
        <w:t xml:space="preserve">Mit der neuen S3-Leitlinie steht daher erstmals eine qualitativ hochwertige Orientierungs- und Entscheidungshilfe zur Verfügung, die dem Aktionsbündnis gesundes Implantat </w:t>
      </w:r>
      <w:r w:rsidR="002C0F18">
        <w:rPr>
          <w:rFonts w:ascii="NittiGrotesk-SemiLight" w:hAnsi="NittiGrotesk-SemiLight" w:cs="NittiGrotesk-SemiLight"/>
          <w:color w:val="141414"/>
        </w:rPr>
        <w:t>ab sofort</w:t>
      </w:r>
      <w:r w:rsidRPr="00C66EF9">
        <w:rPr>
          <w:rFonts w:ascii="NittiGrotesk-SemiLight" w:hAnsi="NittiGrotesk-SemiLight" w:cs="NittiGrotesk-SemiLight"/>
          <w:color w:val="141414"/>
        </w:rPr>
        <w:t xml:space="preserve"> als Handlungs- und Empfehlungsgrundlage </w:t>
      </w:r>
      <w:r w:rsidR="002C0F18">
        <w:rPr>
          <w:rFonts w:ascii="NittiGrotesk-SemiLight" w:hAnsi="NittiGrotesk-SemiLight" w:cs="NittiGrotesk-SemiLight"/>
          <w:color w:val="141414"/>
        </w:rPr>
        <w:t>dient</w:t>
      </w:r>
      <w:r w:rsidRPr="00C66EF9">
        <w:rPr>
          <w:rFonts w:ascii="NittiGrotesk-SemiLight" w:hAnsi="NittiGrotesk-SemiLight" w:cs="NittiGrotesk-SemiLight"/>
          <w:color w:val="141414"/>
        </w:rPr>
        <w:t>.</w:t>
      </w:r>
      <w:r w:rsidR="002D034D">
        <w:rPr>
          <w:rFonts w:ascii="NittiGrotesk-SemiLight" w:hAnsi="NittiGrotesk-SemiLight" w:cs="NittiGrotesk-SemiLight"/>
          <w:color w:val="141414"/>
        </w:rPr>
        <w:t xml:space="preserve"> </w:t>
      </w:r>
      <w:r w:rsidR="00283F39">
        <w:rPr>
          <w:rFonts w:ascii="NittiGrotesk-SemiLight" w:hAnsi="NittiGrotesk-SemiLight" w:cs="NittiGrotesk-SemiLight"/>
          <w:color w:val="141414"/>
        </w:rPr>
        <w:t>A</w:t>
      </w:r>
      <w:r w:rsidR="002D034D">
        <w:rPr>
          <w:rFonts w:ascii="NittiGrotesk-SemiLight" w:hAnsi="NittiGrotesk-SemiLight" w:cs="NittiGrotesk-SemiLight"/>
          <w:color w:val="141414"/>
        </w:rPr>
        <w:t xml:space="preserve">ls </w:t>
      </w:r>
      <w:proofErr w:type="spellStart"/>
      <w:r w:rsidR="002D034D">
        <w:rPr>
          <w:rFonts w:ascii="NittiGrotesk-SemiLight" w:hAnsi="NittiGrotesk-SemiLight" w:cs="NittiGrotesk-SemiLight"/>
          <w:color w:val="141414"/>
        </w:rPr>
        <w:t>ImplantatPflegeCenter</w:t>
      </w:r>
      <w:proofErr w:type="spellEnd"/>
      <w:r w:rsidR="002D034D">
        <w:rPr>
          <w:rFonts w:ascii="NittiGrotesk-SemiLight" w:hAnsi="NittiGrotesk-SemiLight" w:cs="NittiGrotesk-SemiLight"/>
          <w:color w:val="141414"/>
        </w:rPr>
        <w:t xml:space="preserve"> zertifizierte Praxen </w:t>
      </w:r>
      <w:r w:rsidR="000C2BD1">
        <w:rPr>
          <w:rFonts w:ascii="NittiGrotesk-SemiLight" w:hAnsi="NittiGrotesk-SemiLight" w:cs="NittiGrotesk-SemiLight"/>
          <w:color w:val="141414"/>
        </w:rPr>
        <w:t xml:space="preserve">werden </w:t>
      </w:r>
      <w:r w:rsidR="00847489">
        <w:rPr>
          <w:rFonts w:ascii="NittiGrotesk-SemiLight" w:hAnsi="NittiGrotesk-SemiLight" w:cs="NittiGrotesk-SemiLight"/>
          <w:color w:val="141414"/>
        </w:rPr>
        <w:t xml:space="preserve">in der Qualitätsverpflichtung </w:t>
      </w:r>
      <w:r w:rsidR="000C2BD1">
        <w:rPr>
          <w:rFonts w:ascii="NittiGrotesk-SemiLight" w:hAnsi="NittiGrotesk-SemiLight" w:cs="NittiGrotesk-SemiLight"/>
          <w:color w:val="141414"/>
        </w:rPr>
        <w:t>auf die</w:t>
      </w:r>
      <w:r w:rsidR="009777D7">
        <w:rPr>
          <w:rFonts w:ascii="NittiGrotesk-SemiLight" w:hAnsi="NittiGrotesk-SemiLight" w:cs="NittiGrotesk-SemiLight"/>
          <w:color w:val="141414"/>
        </w:rPr>
        <w:t xml:space="preserve"> Leitlinie </w:t>
      </w:r>
      <w:r w:rsidR="000C2BD1">
        <w:rPr>
          <w:rFonts w:ascii="NittiGrotesk-SemiLight" w:hAnsi="NittiGrotesk-SemiLight" w:cs="NittiGrotesk-SemiLight"/>
          <w:color w:val="141414"/>
        </w:rPr>
        <w:t xml:space="preserve">hingewiesen </w:t>
      </w:r>
      <w:r w:rsidR="00457EB1">
        <w:rPr>
          <w:rFonts w:ascii="NittiGrotesk-SemiLight" w:hAnsi="NittiGrotesk-SemiLight" w:cs="NittiGrotesk-SemiLight"/>
          <w:color w:val="141414"/>
        </w:rPr>
        <w:t xml:space="preserve">und </w:t>
      </w:r>
      <w:r w:rsidR="00457EB1" w:rsidRPr="00457EB1">
        <w:rPr>
          <w:rFonts w:ascii="NittiGrotesk-SemiLight" w:hAnsi="NittiGrotesk-SemiLight" w:cs="NittiGrotesk-SemiLight"/>
          <w:color w:val="141414"/>
        </w:rPr>
        <w:t xml:space="preserve">berücksichtigen diese bei der Behandlung </w:t>
      </w:r>
      <w:proofErr w:type="spellStart"/>
      <w:r w:rsidR="00457EB1" w:rsidRPr="00457EB1">
        <w:rPr>
          <w:rFonts w:ascii="NittiGrotesk-SemiLight" w:hAnsi="NittiGrotesk-SemiLight" w:cs="NittiGrotesk-SemiLight"/>
          <w:color w:val="141414"/>
        </w:rPr>
        <w:t>periimplantärer</w:t>
      </w:r>
      <w:proofErr w:type="spellEnd"/>
      <w:r w:rsidR="00457EB1">
        <w:rPr>
          <w:rFonts w:ascii="NittiGrotesk-SemiLight" w:hAnsi="NittiGrotesk-SemiLight" w:cs="NittiGrotesk-SemiLight"/>
          <w:color w:val="141414"/>
        </w:rPr>
        <w:t xml:space="preserve"> Infektionen an Zahnimplantaten</w:t>
      </w:r>
      <w:r w:rsidR="009777D7">
        <w:rPr>
          <w:rFonts w:ascii="NittiGrotesk-SemiLight" w:hAnsi="NittiGrotesk-SemiLight" w:cs="NittiGrotesk-SemiLight"/>
          <w:color w:val="141414"/>
        </w:rPr>
        <w:t xml:space="preserve">. </w:t>
      </w:r>
      <w:r w:rsidR="001F4642">
        <w:rPr>
          <w:rFonts w:ascii="NittiGrotesk-SemiLight" w:hAnsi="NittiGrotesk-SemiLight" w:cs="NittiGrotesk-SemiLight"/>
          <w:color w:val="141414"/>
        </w:rPr>
        <w:t xml:space="preserve"> </w:t>
      </w:r>
    </w:p>
    <w:p w14:paraId="08680A54" w14:textId="27B4B389" w:rsidR="00C66EF9" w:rsidRPr="00C66EF9" w:rsidRDefault="00C66EF9" w:rsidP="00C66EF9">
      <w:pPr>
        <w:widowControl w:val="0"/>
        <w:autoSpaceDE w:val="0"/>
        <w:autoSpaceDN w:val="0"/>
        <w:adjustRightInd w:val="0"/>
        <w:rPr>
          <w:rFonts w:ascii="NittiGrotesk-SemiLight" w:hAnsi="NittiGrotesk-SemiLight" w:cs="NittiGrotesk-SemiLight"/>
          <w:color w:val="141414"/>
        </w:rPr>
      </w:pPr>
    </w:p>
    <w:p w14:paraId="1A60E6C0" w14:textId="09389DA3" w:rsidR="00BC346C" w:rsidRDefault="007B36C1" w:rsidP="00C66EF9">
      <w:pPr>
        <w:rPr>
          <w:rFonts w:ascii="NittiGrotesk-SemiLight" w:hAnsi="NittiGrotesk-SemiLight" w:cs="NittiGrotesk-SemiLight"/>
          <w:color w:val="141414"/>
        </w:rPr>
      </w:pPr>
      <w:r>
        <w:rPr>
          <w:rFonts w:ascii="NittiGrotesk-SemiLight" w:hAnsi="NittiGrotesk-SemiLight" w:cs="NittiGrotesk-SemiLight"/>
          <w:color w:val="141414"/>
        </w:rPr>
        <w:t>Die</w:t>
      </w:r>
      <w:r w:rsidR="00C66EF9" w:rsidRPr="00C66EF9">
        <w:rPr>
          <w:rFonts w:ascii="NittiGrotesk-SemiLight" w:hAnsi="NittiGrotesk-SemiLight" w:cs="NittiGrotesk-SemiLight"/>
          <w:color w:val="141414"/>
        </w:rPr>
        <w:t xml:space="preserve"> S3-Leitlinie „Die Behandlung </w:t>
      </w:r>
      <w:proofErr w:type="spellStart"/>
      <w:r w:rsidR="00C66EF9" w:rsidRPr="00C66EF9">
        <w:rPr>
          <w:rFonts w:ascii="NittiGrotesk-SemiLight" w:hAnsi="NittiGrotesk-SemiLight" w:cs="NittiGrotesk-SemiLight"/>
          <w:color w:val="141414"/>
        </w:rPr>
        <w:t>periimplantärer</w:t>
      </w:r>
      <w:proofErr w:type="spellEnd"/>
      <w:r w:rsidR="00C66EF9" w:rsidRPr="00C66EF9">
        <w:rPr>
          <w:rFonts w:ascii="NittiGrotesk-SemiLight" w:hAnsi="NittiGrotesk-SemiLight" w:cs="NittiGrotesk-SemiLight"/>
          <w:color w:val="141414"/>
        </w:rPr>
        <w:t xml:space="preserve"> Infektionen an Zahnimplantaten“ </w:t>
      </w:r>
      <w:r>
        <w:rPr>
          <w:rFonts w:ascii="NittiGrotesk-SemiLight" w:hAnsi="NittiGrotesk-SemiLight" w:cs="NittiGrotesk-SemiLight"/>
          <w:color w:val="141414"/>
        </w:rPr>
        <w:t xml:space="preserve">steht zum Download bereit unter </w:t>
      </w:r>
      <w:hyperlink r:id="rId6" w:history="1">
        <w:r w:rsidRPr="00FD0901">
          <w:rPr>
            <w:rStyle w:val="Link"/>
            <w:rFonts w:ascii="NittiGrotesk-SemiLight" w:hAnsi="NittiGrotesk-SemiLight" w:cs="NittiGrotesk-SemiLight"/>
          </w:rPr>
          <w:t>http://www.dgzmk.de/uploads/tx_szdgzmkdocuments/implperiimpllang.pdf</w:t>
        </w:r>
      </w:hyperlink>
    </w:p>
    <w:p w14:paraId="7FDC2828" w14:textId="4427B699" w:rsidR="007B36C1" w:rsidRDefault="007B36C1" w:rsidP="00C66EF9">
      <w:pPr>
        <w:rPr>
          <w:rFonts w:ascii="NittiGrotesk-SemiLight" w:hAnsi="NittiGrotesk-SemiLight" w:cs="NittiGrotesk-SemiLight"/>
          <w:color w:val="141414"/>
        </w:rPr>
      </w:pPr>
    </w:p>
    <w:p w14:paraId="12810A00" w14:textId="07FB28C8" w:rsidR="00C66EF9" w:rsidRDefault="00457EB1" w:rsidP="00C66EF9">
      <w:pPr>
        <w:rPr>
          <w:rFonts w:ascii="NittiGrotesk-SemiLight" w:hAnsi="NittiGrotesk-SemiLight" w:cs="NittiGrotesk-SemiLight"/>
          <w:color w:val="141414"/>
        </w:rPr>
      </w:pPr>
      <w:r w:rsidRPr="00457EB1">
        <w:rPr>
          <w:rFonts w:ascii="NittiGrotesk-SemiLight" w:hAnsi="NittiGrotesk-SemiLight" w:cs="NittiGrotesk-SemiLight"/>
          <w:color w:val="141414"/>
        </w:rPr>
        <w:t xml:space="preserve">Interessierte Praxen können sich unter </w:t>
      </w:r>
      <w:hyperlink r:id="rId7" w:history="1">
        <w:r w:rsidRPr="00A90510">
          <w:rPr>
            <w:rStyle w:val="Link"/>
            <w:rFonts w:ascii="NittiGrotesk-SemiLight" w:hAnsi="NittiGrotesk-SemiLight" w:cs="NittiGrotesk-SemiLight"/>
          </w:rPr>
          <w:t>http://www.gesundes-implantat.de/ipc</w:t>
        </w:r>
      </w:hyperlink>
      <w:bookmarkStart w:id="0" w:name="_GoBack"/>
      <w:bookmarkEnd w:id="0"/>
      <w:r w:rsidRPr="00457EB1">
        <w:rPr>
          <w:rFonts w:ascii="NittiGrotesk-SemiLight" w:hAnsi="NittiGrotesk-SemiLight" w:cs="NittiGrotesk-SemiLight"/>
          <w:color w:val="141414"/>
        </w:rPr>
        <w:t xml:space="preserve"> auf die Auszeichnung als </w:t>
      </w:r>
      <w:proofErr w:type="spellStart"/>
      <w:r w:rsidRPr="00457EB1">
        <w:rPr>
          <w:rFonts w:ascii="NittiGrotesk-SemiLight" w:hAnsi="NittiGrotesk-SemiLight" w:cs="NittiGrotesk-SemiLight"/>
          <w:color w:val="141414"/>
        </w:rPr>
        <w:t>ImplantatPflegeCenter</w:t>
      </w:r>
      <w:proofErr w:type="spellEnd"/>
      <w:r w:rsidRPr="00457EB1">
        <w:rPr>
          <w:rFonts w:ascii="NittiGrotesk-SemiLight" w:hAnsi="NittiGrotesk-SemiLight" w:cs="NittiGrotesk-SemiLight"/>
          <w:color w:val="141414"/>
        </w:rPr>
        <w:t xml:space="preserve"> bewerben.</w:t>
      </w:r>
    </w:p>
    <w:p w14:paraId="0BA0FF06" w14:textId="77777777" w:rsidR="009807F9" w:rsidRDefault="009807F9" w:rsidP="00C66EF9">
      <w:pPr>
        <w:rPr>
          <w:rFonts w:ascii="NittiGrotesk-SemiLight" w:hAnsi="NittiGrotesk-SemiLight" w:cs="NittiGrotesk-SemiLight"/>
          <w:color w:val="141414"/>
        </w:rPr>
      </w:pPr>
    </w:p>
    <w:p w14:paraId="3FD0DE93" w14:textId="7054EC88" w:rsidR="00457EB1" w:rsidRDefault="00DA4AF0" w:rsidP="00C66EF9">
      <w:pPr>
        <w:rPr>
          <w:rFonts w:ascii="NittiGrotesk-SemiLight" w:hAnsi="NittiGrotesk-SemiLight" w:cs="NittiGrotesk-SemiLight"/>
          <w:color w:val="141414"/>
        </w:rPr>
      </w:pPr>
      <w:r>
        <w:rPr>
          <w:noProof/>
          <w:lang w:eastAsia="de-DE"/>
        </w:rPr>
        <w:drawing>
          <wp:inline distT="0" distB="0" distL="0" distR="0" wp14:anchorId="0503131F" wp14:editId="7FCB7A6D">
            <wp:extent cx="3330574" cy="2221471"/>
            <wp:effectExtent l="0" t="0" r="0" b="0"/>
            <wp:docPr id="1" name="Bild 1" descr="../Kompendium/Homestory/behand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endium/Homestory/behandl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063" cy="2232469"/>
                    </a:xfrm>
                    <a:prstGeom prst="rect">
                      <a:avLst/>
                    </a:prstGeom>
                    <a:noFill/>
                    <a:ln>
                      <a:noFill/>
                    </a:ln>
                  </pic:spPr>
                </pic:pic>
              </a:graphicData>
            </a:graphic>
          </wp:inline>
        </w:drawing>
      </w:r>
    </w:p>
    <w:p w14:paraId="4AF79361" w14:textId="0A307656" w:rsidR="00457EB1" w:rsidRDefault="00457EB1" w:rsidP="00C66EF9">
      <w:pPr>
        <w:rPr>
          <w:rFonts w:ascii="NittiGrotesk-SemiLight" w:hAnsi="NittiGrotesk-SemiLight" w:cs="NittiGrotesk-SemiLight"/>
          <w:color w:val="141414"/>
        </w:rPr>
      </w:pPr>
    </w:p>
    <w:p w14:paraId="7B6968F4" w14:textId="30934A6A" w:rsidR="00C66EF9" w:rsidRDefault="00C66EF9" w:rsidP="00C66EF9">
      <w:pPr>
        <w:rPr>
          <w:rFonts w:ascii="NittiGrotesk-SemiLight" w:hAnsi="NittiGrotesk-SemiLight" w:cs="NittiGrotesk-SemiLight"/>
          <w:color w:val="141414"/>
        </w:rPr>
      </w:pPr>
    </w:p>
    <w:p w14:paraId="15EC595F" w14:textId="13A0FFE0" w:rsidR="000D22F8" w:rsidRPr="000D22F8" w:rsidRDefault="000D22F8" w:rsidP="000D22F8">
      <w:pPr>
        <w:rPr>
          <w:b/>
        </w:rPr>
      </w:pPr>
      <w:r w:rsidRPr="000D22F8">
        <w:rPr>
          <w:b/>
        </w:rPr>
        <w:t>Pressekontakt:</w:t>
      </w:r>
    </w:p>
    <w:p w14:paraId="272D4763" w14:textId="4513D590" w:rsidR="000D22F8" w:rsidRPr="000D22F8" w:rsidRDefault="000D22F8" w:rsidP="000D22F8">
      <w:r w:rsidRPr="000D22F8">
        <w:t>Sascha Kötter</w:t>
      </w:r>
    </w:p>
    <w:p w14:paraId="0F186B72" w14:textId="437E55AB" w:rsidR="000D22F8" w:rsidRPr="000D22F8" w:rsidRDefault="000D22F8" w:rsidP="000D22F8">
      <w:r w:rsidRPr="000D22F8">
        <w:t>E-Mail:</w:t>
      </w:r>
      <w:r>
        <w:tab/>
      </w:r>
      <w:r w:rsidRPr="000D22F8">
        <w:t>s.koetter@gesundes-implantat.de</w:t>
      </w:r>
    </w:p>
    <w:p w14:paraId="36DEBD05" w14:textId="5E55624D" w:rsidR="000D22F8" w:rsidRPr="000D22F8" w:rsidRDefault="000D22F8" w:rsidP="000D22F8">
      <w:r w:rsidRPr="000D22F8">
        <w:t>Tel.:</w:t>
      </w:r>
      <w:r w:rsidRPr="000D22F8">
        <w:tab/>
        <w:t>0521 - 164 59 953</w:t>
      </w:r>
    </w:p>
    <w:p w14:paraId="1A064308" w14:textId="11892AF3" w:rsidR="000D22F8" w:rsidRPr="000D22F8" w:rsidRDefault="000D22F8" w:rsidP="000D22F8">
      <w:r w:rsidRPr="000D22F8">
        <w:t>Mobil:</w:t>
      </w:r>
      <w:r w:rsidRPr="000D22F8">
        <w:tab/>
        <w:t>0151 - 116 90 916</w:t>
      </w:r>
    </w:p>
    <w:p w14:paraId="7D46580E" w14:textId="7C721A87" w:rsidR="000D22F8" w:rsidRPr="000D22F8" w:rsidRDefault="000D22F8" w:rsidP="000D22F8"/>
    <w:p w14:paraId="0EACFC3D" w14:textId="5961DBDC" w:rsidR="000D22F8" w:rsidRPr="000D22F8" w:rsidRDefault="000D22F8" w:rsidP="000D22F8">
      <w:r w:rsidRPr="000D22F8">
        <w:rPr>
          <w:b/>
          <w:bCs/>
        </w:rPr>
        <w:t>Aktionsbündnis gesundes Implantat</w:t>
      </w:r>
    </w:p>
    <w:p w14:paraId="1D555A0C" w14:textId="36156CA1" w:rsidR="000D22F8" w:rsidRPr="000D22F8" w:rsidRDefault="000D22F8" w:rsidP="000D22F8">
      <w:r w:rsidRPr="000D22F8">
        <w:t xml:space="preserve">c/o </w:t>
      </w:r>
      <w:proofErr w:type="spellStart"/>
      <w:r w:rsidRPr="000D22F8">
        <w:t>DentaMedica</w:t>
      </w:r>
      <w:proofErr w:type="spellEnd"/>
      <w:r w:rsidRPr="000D22F8">
        <w:t xml:space="preserve"> GmbH</w:t>
      </w:r>
    </w:p>
    <w:p w14:paraId="6E6C4670" w14:textId="607E5BE5" w:rsidR="000D22F8" w:rsidRPr="000D22F8" w:rsidRDefault="000D22F8" w:rsidP="000D22F8">
      <w:r w:rsidRPr="000D22F8">
        <w:t>Händelstraße 18</w:t>
      </w:r>
    </w:p>
    <w:p w14:paraId="3BE06BE8" w14:textId="337A7F11" w:rsidR="00C66EF9" w:rsidRPr="00C66EF9" w:rsidRDefault="000D22F8" w:rsidP="00C66EF9">
      <w:r w:rsidRPr="000D22F8">
        <w:t>33604 Bielefeld</w:t>
      </w:r>
    </w:p>
    <w:sectPr w:rsidR="00C66EF9" w:rsidRPr="00C66EF9" w:rsidSect="00AF446A">
      <w:headerReference w:type="even" r:id="rId9"/>
      <w:headerReference w:type="default" r:id="rId10"/>
      <w:headerReference w:type="first" r:id="rId11"/>
      <w:pgSz w:w="11900" w:h="16840"/>
      <w:pgMar w:top="3969" w:right="680" w:bottom="2268"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8D192" w14:textId="77777777" w:rsidR="00AD2BF7" w:rsidRDefault="00AD2BF7" w:rsidP="0093031B">
      <w:r>
        <w:separator/>
      </w:r>
    </w:p>
  </w:endnote>
  <w:endnote w:type="continuationSeparator" w:id="0">
    <w:p w14:paraId="265C56B9" w14:textId="77777777" w:rsidR="00AD2BF7" w:rsidRDefault="00AD2BF7" w:rsidP="0093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ittiGrotesk-Normal">
    <w:altName w:val="Calibri"/>
    <w:panose1 w:val="00000000000000000000"/>
    <w:charset w:val="00"/>
    <w:family w:val="auto"/>
    <w:notTrueType/>
    <w:pitch w:val="default"/>
    <w:sig w:usb0="00000003" w:usb1="00000000" w:usb2="00000000" w:usb3="00000000" w:csb0="00000001" w:csb1="00000000"/>
  </w:font>
  <w:font w:name="NittiGrotesk-Sem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7F4B9" w14:textId="77777777" w:rsidR="00AD2BF7" w:rsidRDefault="00AD2BF7" w:rsidP="0093031B">
      <w:r>
        <w:separator/>
      </w:r>
    </w:p>
  </w:footnote>
  <w:footnote w:type="continuationSeparator" w:id="0">
    <w:p w14:paraId="0C41CC08" w14:textId="77777777" w:rsidR="00AD2BF7" w:rsidRDefault="00AD2BF7" w:rsidP="009303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9F3095" w14:textId="77777777" w:rsidR="0093031B" w:rsidRDefault="00AD2BF7">
    <w:pPr>
      <w:pStyle w:val="Kopfzeile"/>
    </w:pPr>
    <w:r>
      <w:rPr>
        <w:noProof/>
        <w:lang w:eastAsia="de-DE"/>
      </w:rPr>
      <w:pict w14:anchorId="478F9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923 -27 2212 9086 2462 10800 2462 10800 3385 2258 3635 2258 3924 4652 4001 10800 4001 10800 19696 2285 19792 2231 20004 4870 20004 2802 20157 2204 20215 2231 20619 2285 20927 -27 21158 -27 21581 21600 21581 21600 21177 21437 21119 20349 20927 20403 20484 19097 20446 6066 20311 7073 20042 7998 20004 8732 19946 10773 19696 10800 4001 7481 3789 5822 3712 5142 3693 10773 3385 10800 2462 12514 2462 21600 2212 21600 923 -27 923">
          <v:imagedata r:id="rId1" o:title="/Users/bc/Dropbox/KG Home/DentaMedica/Aktionsbündnis Gesundes Implantat/Grafik/PM-Vorlage/PM-Vorlage_AGI.pdf"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0522E1" w14:textId="77777777" w:rsidR="0093031B" w:rsidRDefault="00AD2BF7">
    <w:pPr>
      <w:pStyle w:val="Kopfzeile"/>
    </w:pPr>
    <w:r>
      <w:rPr>
        <w:noProof/>
        <w:lang w:eastAsia="de-DE"/>
      </w:rPr>
      <w:pict w14:anchorId="6BAAA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2.6pt;margin-top:-198.25pt;width:595.3pt;height:841.9pt;z-index:-251658240;mso-wrap-edited:f;mso-position-horizontal-relative:margin;mso-position-vertical-relative:margin" wrapcoords="-27 923 -27 2212 9086 2462 10800 2462 10800 3385 2258 3635 2258 3924 4652 4001 10800 4001 10800 19696 2285 19792 2231 20004 4870 20004 2802 20157 2204 20215 2231 20619 2285 20927 -27 21158 -27 21581 21600 21581 21600 21177 21437 21119 20349 20927 20403 20484 19097 20446 6066 20311 7073 20042 7998 20004 8732 19946 10773 19696 10800 4001 7481 3789 5822 3712 5142 3693 10773 3385 10800 2462 12514 2462 21600 2212 21600 923 -27 923">
          <v:imagedata r:id="rId1" o:title="/Users/bc/Dropbox/KG Home/DentaMedica/Aktionsbündnis Gesundes Implantat/Grafik/PM-Vorlage/PM-Vorlage_AGI.pdf"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8F2692" w14:textId="77777777" w:rsidR="0093031B" w:rsidRDefault="00AD2BF7">
    <w:pPr>
      <w:pStyle w:val="Kopfzeile"/>
    </w:pPr>
    <w:r>
      <w:rPr>
        <w:noProof/>
        <w:lang w:eastAsia="de-DE"/>
      </w:rPr>
      <w:pict w14:anchorId="0C7C6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923 -27 2212 9086 2462 10800 2462 10800 3385 2258 3635 2258 3924 4652 4001 10800 4001 10800 19696 2285 19792 2231 20004 4870 20004 2802 20157 2204 20215 2231 20619 2285 20927 -27 21158 -27 21581 21600 21581 21600 21177 21437 21119 20349 20927 20403 20484 19097 20446 6066 20311 7073 20042 7998 20004 8732 19946 10773 19696 10800 4001 7481 3789 5822 3712 5142 3693 10773 3385 10800 2462 12514 2462 21600 2212 21600 923 -27 923">
          <v:imagedata r:id="rId1" o:title="/Users/bc/Dropbox/KG Home/DentaMedica/Aktionsbündnis Gesundes Implantat/Grafik/PM-Vorlage/PM-Vorlage_AGI.pd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F9"/>
    <w:rsid w:val="00066B25"/>
    <w:rsid w:val="000C2BD1"/>
    <w:rsid w:val="000C4961"/>
    <w:rsid w:val="000D22F8"/>
    <w:rsid w:val="001101D3"/>
    <w:rsid w:val="001F4642"/>
    <w:rsid w:val="00231613"/>
    <w:rsid w:val="002721F3"/>
    <w:rsid w:val="00283F39"/>
    <w:rsid w:val="002C0F18"/>
    <w:rsid w:val="002D034D"/>
    <w:rsid w:val="0038271E"/>
    <w:rsid w:val="003D7E00"/>
    <w:rsid w:val="0045158D"/>
    <w:rsid w:val="00457EB1"/>
    <w:rsid w:val="004B5C22"/>
    <w:rsid w:val="00542A1E"/>
    <w:rsid w:val="00592BA7"/>
    <w:rsid w:val="007B36C1"/>
    <w:rsid w:val="007D5B1B"/>
    <w:rsid w:val="00847489"/>
    <w:rsid w:val="0093031B"/>
    <w:rsid w:val="009777D7"/>
    <w:rsid w:val="009807F9"/>
    <w:rsid w:val="00A90510"/>
    <w:rsid w:val="00AC7F59"/>
    <w:rsid w:val="00AD2BF7"/>
    <w:rsid w:val="00AF446A"/>
    <w:rsid w:val="00B852F4"/>
    <w:rsid w:val="00C1336B"/>
    <w:rsid w:val="00C43159"/>
    <w:rsid w:val="00C66EF9"/>
    <w:rsid w:val="00C80766"/>
    <w:rsid w:val="00CA248A"/>
    <w:rsid w:val="00D5724A"/>
    <w:rsid w:val="00D776D6"/>
    <w:rsid w:val="00DA4AF0"/>
    <w:rsid w:val="00DD17A1"/>
    <w:rsid w:val="00E756EE"/>
    <w:rsid w:val="00EF6B6B"/>
    <w:rsid w:val="00FE5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64A5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031B"/>
    <w:pPr>
      <w:tabs>
        <w:tab w:val="center" w:pos="4536"/>
        <w:tab w:val="right" w:pos="9072"/>
      </w:tabs>
    </w:pPr>
  </w:style>
  <w:style w:type="character" w:customStyle="1" w:styleId="KopfzeileZchn">
    <w:name w:val="Kopfzeile Zchn"/>
    <w:basedOn w:val="Absatz-Standardschriftart"/>
    <w:link w:val="Kopfzeile"/>
    <w:uiPriority w:val="99"/>
    <w:rsid w:val="0093031B"/>
  </w:style>
  <w:style w:type="paragraph" w:styleId="Fuzeile">
    <w:name w:val="footer"/>
    <w:basedOn w:val="Standard"/>
    <w:link w:val="FuzeileZchn"/>
    <w:uiPriority w:val="99"/>
    <w:unhideWhenUsed/>
    <w:rsid w:val="0093031B"/>
    <w:pPr>
      <w:tabs>
        <w:tab w:val="center" w:pos="4536"/>
        <w:tab w:val="right" w:pos="9072"/>
      </w:tabs>
    </w:pPr>
  </w:style>
  <w:style w:type="character" w:customStyle="1" w:styleId="FuzeileZchn">
    <w:name w:val="Fußzeile Zchn"/>
    <w:basedOn w:val="Absatz-Standardschriftart"/>
    <w:link w:val="Fuzeile"/>
    <w:uiPriority w:val="99"/>
    <w:rsid w:val="0093031B"/>
  </w:style>
  <w:style w:type="character" w:styleId="Link">
    <w:name w:val="Hyperlink"/>
    <w:basedOn w:val="Absatz-Standardschriftart"/>
    <w:uiPriority w:val="99"/>
    <w:unhideWhenUsed/>
    <w:rsid w:val="007B3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gzmk.de/uploads/tx_szdgzmkdocuments/implperiimpllang.pdf" TargetMode="External"/><Relationship Id="rId7" Type="http://schemas.openxmlformats.org/officeDocument/2006/relationships/hyperlink" Target="http://www.gesundes-implantat.de/ipc"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c/Library/Group%20Containers/UBF8T346G9.Office/User%20Content.localized/Templates.localized/PM-Vorlage_AGI.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PM-Vorlage_AGI.dotx</Template>
  <TotalTime>0</TotalTime>
  <Pages>2</Pages>
  <Words>477</Words>
  <Characters>3010</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Großmann</dc:creator>
  <cp:keywords/>
  <dc:description/>
  <cp:lastModifiedBy>Karin Großmann</cp:lastModifiedBy>
  <cp:revision>2</cp:revision>
  <dcterms:created xsi:type="dcterms:W3CDTF">2016-09-06T09:17:00Z</dcterms:created>
  <dcterms:modified xsi:type="dcterms:W3CDTF">2016-09-06T09:17:00Z</dcterms:modified>
</cp:coreProperties>
</file>